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text" w:tblpY="-7" w:leftFromText="180" w:topFromText="0" w:rightFromText="180" w:bottomFromText="0"/>
        <w:tblW w:w="10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  <w:lang w:val="tt-RU"/>
              </w:rPr>
              <w:t xml:space="preserve">Исполнительный комитет Красноключинского сельского поселения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jc w:val="center"/>
              <w:spacing w:line="220" w:lineRule="exact"/>
              <w:rPr>
                <w:lang w:val="tt-RU"/>
              </w:rPr>
              <w:framePr w:hSpace="180" w:wrap="around" w:vAnchor="text" w:hAnchor="margin" w:y="-7"/>
            </w:pPr>
            <w:r>
              <w:rPr>
                <w:lang w:val="tt-RU"/>
              </w:rPr>
              <w:t xml:space="preserve">423552, Нижнекамский район, </w:t>
            </w:r>
            <w:r>
              <w:rPr>
                <w:lang w:val="tt-RU"/>
              </w:rPr>
            </w:r>
          </w:p>
          <w:p>
            <w:pPr>
              <w:pStyle w:val="616"/>
              <w:jc w:val="center"/>
              <w:spacing w:line="220" w:lineRule="exact"/>
              <w:rPr>
                <w:lang w:val="tt-RU"/>
              </w:rPr>
              <w:framePr w:hSpace="180" w:wrap="around" w:vAnchor="text" w:hAnchor="margin" w:y="-7"/>
            </w:pPr>
            <w:r>
              <w:rPr>
                <w:lang w:val="tt-RU"/>
              </w:rPr>
              <w:t xml:space="preserve">п. Красный Ключ, ул. Садовая, 2</w:t>
            </w:r>
            <w:r>
              <w:rPr>
                <w:lang w:val="tt-RU"/>
              </w:rPr>
            </w:r>
          </w:p>
          <w:p>
            <w:pPr>
              <w:pStyle w:val="616"/>
              <w:jc w:val="center"/>
              <w:rPr>
                <w:sz w:val="16"/>
                <w:szCs w:val="16"/>
                <w:lang w:val="tt-RU"/>
              </w:rPr>
              <w:framePr w:hSpace="180" w:wrap="around" w:vAnchor="text" w:hAnchor="margin" w:y="-7"/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</w:rPr>
              <w:t xml:space="preserve">Красный Ключ</w:t>
            </w:r>
            <w:r>
              <w:rPr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  <w:lang w:val="tt-RU"/>
              </w:rPr>
              <w:t xml:space="preserve">Башкарма комитеты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y="-7"/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16"/>
              <w:jc w:val="center"/>
              <w:spacing w:line="220" w:lineRule="exact"/>
              <w:rPr>
                <w:lang w:val="tt-RU"/>
              </w:rPr>
              <w:framePr w:hSpace="180" w:wrap="around" w:vAnchor="text" w:hAnchor="margin" w:y="-7"/>
            </w:pPr>
            <w:r>
              <w:rPr>
                <w:lang w:val="tt-RU"/>
              </w:rPr>
              <w:t xml:space="preserve">423552, Түбән Кама  районы, </w:t>
            </w:r>
            <w:r>
              <w:rPr>
                <w:lang w:val="tt-RU"/>
              </w:rPr>
            </w:r>
          </w:p>
          <w:p>
            <w:pPr>
              <w:pStyle w:val="616"/>
              <w:jc w:val="center"/>
              <w:rPr>
                <w:lang w:val="tt-RU"/>
              </w:rPr>
              <w:framePr w:hSpace="180" w:wrap="around" w:vAnchor="text" w:hAnchor="margin" w:y="-7"/>
            </w:pPr>
            <w:r>
              <w:t xml:space="preserve">К</w:t>
            </w:r>
            <w:r>
              <w:rPr>
                <w:lang w:val="tt-RU"/>
              </w:rPr>
              <w:t xml:space="preserve">ызыл Чишмә </w:t>
            </w:r>
            <w:r>
              <w:t xml:space="preserve">поселогы, Садовая урамы, 2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pStyle w:val="616"/>
              <w:jc w:val="center"/>
              <w:rPr>
                <w:sz w:val="16"/>
                <w:szCs w:val="16"/>
                <w:lang w:val="tt-RU"/>
              </w:rPr>
              <w:framePr w:hSpace="180" w:wrap="around" w:vAnchor="text" w:hAnchor="margin" w:y="-7"/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12" w:space="0"/>
              <w:right w:val="none" w:color="FFFFFF" w:sz="255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Cs/>
              </w:rPr>
              <w:framePr w:hSpace="180" w:wrap="around" w:vAnchor="text" w:hAnchor="margin" w:y="-7"/>
            </w:pPr>
            <w:r>
              <w:rPr>
                <w:lang w:val="tt-RU"/>
              </w:rPr>
              <w:t xml:space="preserve">тел./факс (8555) 45-70-80, электронный адрес: </w:t>
            </w:r>
            <w:r>
              <w:fldChar w:fldCharType="begin"/>
            </w:r>
            <w:r>
              <w:instrText xml:space="preserve"> HYPERLINK "http://Krasnoklyuch.sp%20@tatar.ru/" </w:instrText>
            </w:r>
            <w:r>
              <w:fldChar w:fldCharType="separate"/>
            </w:r>
            <w:r>
              <w:rPr>
                <w:rStyle w:val="620"/>
                <w:bCs/>
              </w:rPr>
              <w:t xml:space="preserve">Krasnoklyuch.sp @tatar.ru</w:t>
            </w:r>
            <w:r>
              <w:fldChar w:fldCharType="end"/>
            </w:r>
            <w:r>
              <w:rPr>
                <w:bCs/>
              </w:rPr>
              <w:t xml:space="preserve">, сайт: </w:t>
            </w:r>
            <w:r>
              <w:rPr>
                <w:bCs/>
                <w:lang w:val="en-US"/>
              </w:rPr>
              <w:t xml:space="preserve">www</w:t>
            </w:r>
            <w:r>
              <w:rPr>
                <w:bCs/>
              </w:rPr>
              <w:t xml:space="preserve">.</w:t>
            </w:r>
            <w:r>
              <w:rPr>
                <w:color w:val="000000"/>
                <w:lang w:val="en-US"/>
              </w:rPr>
              <w:t xml:space="preserve">krasnoklyuchinskoe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  <w:lang w:val="en-US"/>
              </w:rPr>
              <w:t xml:space="preserve">sp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lang w:val="en-US"/>
              </w:rPr>
              <w:t xml:space="preserve">ru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61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                               КАРАР</w:t>
      </w:r>
      <w:r>
        <w:rPr>
          <w:b/>
          <w:sz w:val="28"/>
          <w:szCs w:val="28"/>
        </w:rPr>
      </w:r>
    </w:p>
    <w:p>
      <w:pPr>
        <w:pStyle w:val="61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31.10.</w:t>
      </w:r>
      <w:r>
        <w:rPr>
          <w:sz w:val="26"/>
          <w:szCs w:val="26"/>
        </w:rPr>
        <w:t xml:space="preserve">20</w:t>
      </w:r>
      <w:r>
        <w:rPr>
          <w:sz w:val="26"/>
          <w:szCs w:val="26"/>
        </w:rPr>
        <w:t xml:space="preserve">25</w:t>
      </w:r>
      <w:r>
        <w:rPr>
          <w:sz w:val="26"/>
          <w:szCs w:val="26"/>
        </w:rPr>
        <w:t xml:space="preserve">г.                                                                                                                </w:t>
      </w:r>
      <w:r>
        <w:rPr>
          <w:sz w:val="26"/>
          <w:szCs w:val="26"/>
        </w:rPr>
        <w:t xml:space="preserve">№96а</w:t>
      </w:r>
      <w:r>
        <w:rPr>
          <w:sz w:val="26"/>
          <w:szCs w:val="26"/>
        </w:rPr>
        <w:t xml:space="preserve">                                                                                                                                   </w:t>
      </w:r>
      <w:r>
        <w:rPr>
          <w:sz w:val="26"/>
          <w:szCs w:val="26"/>
        </w:rPr>
      </w:r>
    </w:p>
    <w:p>
      <w:pPr>
        <w:pStyle w:val="6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и сроках подготовки проекта бюджета</w:t>
      </w:r>
      <w:r>
        <w:rPr>
          <w:b/>
          <w:sz w:val="24"/>
          <w:szCs w:val="24"/>
        </w:rPr>
      </w:r>
    </w:p>
    <w:p>
      <w:pPr>
        <w:pStyle w:val="6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</w:t>
      </w:r>
      <w:r>
        <w:rPr>
          <w:b/>
          <w:sz w:val="24"/>
          <w:szCs w:val="24"/>
        </w:rPr>
      </w:r>
    </w:p>
    <w:p>
      <w:pPr>
        <w:pStyle w:val="6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сельское поселение» Нижнекамского муниципального</w:t>
      </w:r>
      <w:r>
        <w:rPr>
          <w:b/>
          <w:sz w:val="24"/>
          <w:szCs w:val="24"/>
        </w:rPr>
      </w:r>
    </w:p>
    <w:p>
      <w:pPr>
        <w:pStyle w:val="6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района на </w:t>
      </w:r>
      <w:r>
        <w:rPr>
          <w:b/>
          <w:sz w:val="24"/>
          <w:szCs w:val="24"/>
        </w:rPr>
        <w:t xml:space="preserve">2026</w:t>
      </w:r>
      <w:r>
        <w:rPr>
          <w:b/>
          <w:sz w:val="24"/>
          <w:szCs w:val="24"/>
        </w:rPr>
        <w:t xml:space="preserve"> год и плановый период 2027</w:t>
      </w:r>
      <w:r>
        <w:rPr>
          <w:b/>
          <w:sz w:val="24"/>
          <w:szCs w:val="24"/>
        </w:rPr>
        <w:t xml:space="preserve">-2028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год</w:t>
      </w:r>
      <w:r>
        <w:rPr>
          <w:b/>
          <w:sz w:val="24"/>
          <w:szCs w:val="24"/>
        </w:rPr>
        <w:t xml:space="preserve">ы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В соответствии с п. 3 ст. 184 Бюджетного кодекса Российской Федерации и Уставом муниципального образования «Красноключинское сельское поселение» Нижнекамского муниципального района Республики Татарстан, </w:t>
      </w:r>
      <w:r>
        <w:rPr>
          <w:b/>
          <w:color w:val="000000"/>
          <w:szCs w:val="24"/>
        </w:rPr>
        <w:t xml:space="preserve">постановляю:</w:t>
      </w:r>
      <w:r>
        <w:rPr>
          <w:b/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1. Бухгалтерии исполнительного комитета муниципального образования «Красноключинс</w:t>
      </w:r>
      <w:r>
        <w:rPr>
          <w:color w:val="000000"/>
          <w:szCs w:val="24"/>
        </w:rPr>
        <w:t xml:space="preserve">кое сельское поселение» Нижнекамского муниципального района Республики Татарстан подготовить материалы к проекту решения о бюджете муниципального образования «Красноключинское сельское поселение» Нижнекамского муниципального района Республики Татарстан на </w:t>
      </w:r>
      <w:r>
        <w:rPr>
          <w:szCs w:val="24"/>
        </w:rPr>
        <w:t xml:space="preserve">2026 год и плановый период 2027-2028 </w:t>
      </w:r>
      <w:r>
        <w:rPr>
          <w:szCs w:val="24"/>
        </w:rPr>
        <w:t xml:space="preserve">год</w:t>
      </w:r>
      <w:r>
        <w:rPr>
          <w:szCs w:val="24"/>
        </w:rPr>
        <w:t xml:space="preserve">ы</w:t>
      </w:r>
      <w:r>
        <w:rPr>
          <w:color w:val="000000"/>
          <w:szCs w:val="24"/>
        </w:rPr>
        <w:t xml:space="preserve">, в том числе: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1) </w:t>
      </w:r>
      <w:r>
        <w:rPr>
          <w:szCs w:val="24"/>
        </w:rPr>
        <w:t xml:space="preserve"> </w:t>
      </w:r>
      <w:r>
        <w:rPr>
          <w:color w:val="000000"/>
          <w:szCs w:val="24"/>
        </w:rPr>
        <w:t xml:space="preserve">предварительные итоги социально-экономического развития</w:t>
      </w:r>
      <w:r>
        <w:rPr>
          <w:szCs w:val="24"/>
        </w:rPr>
        <w:t xml:space="preserve"> </w:t>
      </w:r>
      <w:r>
        <w:rPr>
          <w:color w:val="000000"/>
          <w:szCs w:val="24"/>
        </w:rPr>
        <w:t xml:space="preserve">муниципального образования «Красноключинское сельское поселение» Нижнекамского муниципального района Республики Татарстан за истекший период 20</w:t>
      </w:r>
      <w:r>
        <w:rPr>
          <w:color w:val="000000"/>
          <w:szCs w:val="24"/>
        </w:rPr>
        <w:t xml:space="preserve">25</w:t>
      </w:r>
      <w:r>
        <w:rPr>
          <w:color w:val="000000"/>
          <w:szCs w:val="24"/>
        </w:rPr>
        <w:t xml:space="preserve"> года и ожидаемые итоги социально</w:t>
      </w:r>
      <w:r>
        <w:rPr>
          <w:color w:val="000000"/>
          <w:szCs w:val="24"/>
        </w:rPr>
        <w:t xml:space="preserve">-экономического развития за 202</w:t>
      </w:r>
      <w:r>
        <w:rPr>
          <w:color w:val="000000"/>
          <w:szCs w:val="24"/>
        </w:rPr>
        <w:t xml:space="preserve">6</w:t>
      </w:r>
      <w:r>
        <w:rPr>
          <w:color w:val="000000"/>
          <w:szCs w:val="24"/>
        </w:rPr>
        <w:t xml:space="preserve"> год в срок до </w:t>
      </w:r>
      <w:r>
        <w:rPr>
          <w:color w:val="000000"/>
          <w:szCs w:val="24"/>
        </w:rPr>
        <w:t xml:space="preserve">01</w:t>
      </w:r>
      <w:r>
        <w:rPr>
          <w:color w:val="000000"/>
          <w:szCs w:val="24"/>
        </w:rPr>
        <w:t xml:space="preserve"> ноября 202</w:t>
      </w:r>
      <w:r>
        <w:rPr>
          <w:color w:val="000000"/>
          <w:szCs w:val="24"/>
        </w:rPr>
        <w:t xml:space="preserve">5</w:t>
      </w:r>
      <w:r>
        <w:rPr>
          <w:color w:val="000000"/>
          <w:szCs w:val="24"/>
        </w:rPr>
        <w:t xml:space="preserve"> года;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2) </w:t>
      </w:r>
      <w:r>
        <w:rPr>
          <w:szCs w:val="24"/>
        </w:rPr>
        <w:t xml:space="preserve"> </w:t>
      </w:r>
      <w:r>
        <w:rPr>
          <w:color w:val="000000"/>
          <w:szCs w:val="24"/>
        </w:rPr>
        <w:t xml:space="preserve">прогноз социально-экономического развития муниципального образования «Красноключинское сельское поселение» Нижнекамского муниципального района Республики Татарстан </w:t>
      </w:r>
      <w:r>
        <w:rPr>
          <w:szCs w:val="24"/>
        </w:rPr>
        <w:t xml:space="preserve">на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2026 год и плановый период 2027-2028 </w:t>
      </w:r>
      <w:r>
        <w:rPr>
          <w:szCs w:val="24"/>
        </w:rPr>
        <w:t xml:space="preserve">год</w:t>
      </w:r>
      <w:r>
        <w:rPr>
          <w:szCs w:val="24"/>
        </w:rPr>
        <w:t xml:space="preserve">ы</w:t>
      </w:r>
      <w:r>
        <w:rPr>
          <w:color w:val="000000"/>
          <w:szCs w:val="24"/>
        </w:rPr>
        <w:t xml:space="preserve"> в срок до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01</w:t>
      </w:r>
      <w:r>
        <w:rPr>
          <w:color w:val="000000"/>
          <w:szCs w:val="24"/>
        </w:rPr>
        <w:t xml:space="preserve"> ноября 202</w:t>
      </w:r>
      <w:r>
        <w:rPr>
          <w:color w:val="000000"/>
          <w:szCs w:val="24"/>
        </w:rPr>
        <w:t xml:space="preserve">5</w:t>
      </w:r>
      <w:r>
        <w:rPr>
          <w:color w:val="000000"/>
          <w:szCs w:val="24"/>
        </w:rPr>
        <w:t xml:space="preserve"> года;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3) 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проект основных направлений бюджетной и налоговой политики м</w:t>
      </w:r>
      <w:r>
        <w:rPr>
          <w:color w:val="000000"/>
          <w:szCs w:val="24"/>
        </w:rPr>
        <w:t xml:space="preserve">униципального образования «Красноключинское сельское поселение» Нижнекамского муниципального района Республики Татарстан </w:t>
      </w:r>
      <w:r>
        <w:rPr>
          <w:szCs w:val="24"/>
        </w:rPr>
        <w:t xml:space="preserve">на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2026 год и плановый период 2027-2028 </w:t>
      </w:r>
      <w:r>
        <w:rPr>
          <w:szCs w:val="24"/>
        </w:rPr>
        <w:t xml:space="preserve">годы</w:t>
      </w:r>
      <w:r>
        <w:rPr>
          <w:color w:val="000000"/>
          <w:szCs w:val="24"/>
        </w:rPr>
        <w:t xml:space="preserve"> в срок до </w:t>
      </w:r>
      <w:r>
        <w:rPr>
          <w:color w:val="000000"/>
          <w:szCs w:val="24"/>
        </w:rPr>
        <w:t xml:space="preserve">01</w:t>
      </w:r>
      <w:r>
        <w:rPr>
          <w:color w:val="000000"/>
          <w:szCs w:val="24"/>
        </w:rPr>
        <w:t xml:space="preserve"> ноября 202</w:t>
      </w:r>
      <w:r>
        <w:rPr>
          <w:color w:val="000000"/>
          <w:szCs w:val="24"/>
        </w:rPr>
        <w:t xml:space="preserve">5</w:t>
      </w:r>
      <w:r>
        <w:rPr>
          <w:color w:val="000000"/>
          <w:szCs w:val="24"/>
        </w:rPr>
        <w:t xml:space="preserve"> года;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4) 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информацию о верхнем пределе муниципального долга по со</w:t>
      </w:r>
      <w:r>
        <w:rPr>
          <w:color w:val="000000"/>
          <w:szCs w:val="24"/>
        </w:rPr>
        <w:t xml:space="preserve">стоянию на 01.01.202</w:t>
      </w:r>
      <w:r>
        <w:rPr>
          <w:color w:val="000000"/>
          <w:szCs w:val="24"/>
        </w:rPr>
        <w:t xml:space="preserve">6</w:t>
      </w:r>
      <w:r>
        <w:rPr>
          <w:color w:val="000000"/>
          <w:szCs w:val="24"/>
        </w:rPr>
        <w:t xml:space="preserve"> в срок до </w:t>
      </w:r>
      <w:r>
        <w:rPr>
          <w:color w:val="000000"/>
          <w:szCs w:val="24"/>
        </w:rPr>
        <w:t xml:space="preserve">01</w:t>
      </w:r>
      <w:r>
        <w:rPr>
          <w:color w:val="000000"/>
          <w:szCs w:val="24"/>
        </w:rPr>
        <w:t xml:space="preserve"> ноября 202</w:t>
      </w:r>
      <w:r>
        <w:rPr>
          <w:color w:val="000000"/>
          <w:szCs w:val="24"/>
        </w:rPr>
        <w:t xml:space="preserve">5</w:t>
      </w:r>
      <w:r>
        <w:rPr>
          <w:color w:val="000000"/>
          <w:szCs w:val="24"/>
        </w:rPr>
        <w:t xml:space="preserve"> года;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5) 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прогноз основных характеристик (общий объем доходов, общий объем расходов, дефицита (профицита) бюджета муниципального образования «Красноключинское сельское поселение» Нижнекамского муниципального района Республики Татарстана </w:t>
      </w:r>
      <w:r>
        <w:rPr>
          <w:szCs w:val="24"/>
        </w:rPr>
        <w:t xml:space="preserve">на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2026 год и плановый период 2027-2028 </w:t>
      </w:r>
      <w:r>
        <w:rPr>
          <w:szCs w:val="24"/>
        </w:rPr>
        <w:t xml:space="preserve">годы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в срок до </w:t>
      </w:r>
      <w:r>
        <w:rPr>
          <w:color w:val="000000"/>
          <w:szCs w:val="24"/>
        </w:rPr>
        <w:t xml:space="preserve">01</w:t>
      </w:r>
      <w:r>
        <w:rPr>
          <w:color w:val="000000"/>
          <w:szCs w:val="24"/>
        </w:rPr>
        <w:t xml:space="preserve"> ноября 2025</w:t>
      </w:r>
      <w:r>
        <w:rPr>
          <w:color w:val="000000"/>
          <w:szCs w:val="24"/>
        </w:rPr>
        <w:t xml:space="preserve"> года;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6) 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оценку ожидаемого исполнения бюджета муниципального образования «Красноключинское сельское поселение» Нижнекамского муниципального района Республики</w:t>
      </w:r>
      <w:r>
        <w:rPr>
          <w:color w:val="000000"/>
          <w:szCs w:val="24"/>
        </w:rPr>
        <w:t xml:space="preserve"> Татарстана 202</w:t>
      </w:r>
      <w:r>
        <w:rPr>
          <w:color w:val="000000"/>
          <w:szCs w:val="24"/>
        </w:rPr>
        <w:t xml:space="preserve">5</w:t>
      </w:r>
      <w:r>
        <w:rPr>
          <w:color w:val="000000"/>
          <w:szCs w:val="24"/>
        </w:rPr>
        <w:t xml:space="preserve"> год в срок до </w:t>
      </w:r>
      <w:r>
        <w:rPr>
          <w:color w:val="000000"/>
          <w:szCs w:val="24"/>
        </w:rPr>
        <w:t xml:space="preserve">01</w:t>
      </w:r>
      <w:r>
        <w:rPr>
          <w:color w:val="000000"/>
          <w:szCs w:val="24"/>
        </w:rPr>
        <w:t xml:space="preserve"> ноября 2025</w:t>
      </w:r>
      <w:r>
        <w:rPr>
          <w:color w:val="000000"/>
          <w:szCs w:val="24"/>
        </w:rPr>
        <w:t xml:space="preserve"> года.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2.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Бухгалтерии исполнительного комитета муниципального образования «Красноключинское сельское поселение» Нижнекамского муниципального района Республики Татарстан: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1) подготовить проект решения "О бюджете муниципального образования «Красноключинское сельское поселение» Нижнекамского муниципального района Республики Татарстан </w:t>
      </w:r>
      <w:r>
        <w:rPr>
          <w:szCs w:val="24"/>
        </w:rPr>
        <w:t xml:space="preserve">на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2026 год и плановый период 2027-2028 </w:t>
      </w:r>
      <w:r>
        <w:rPr>
          <w:szCs w:val="24"/>
        </w:rPr>
        <w:t xml:space="preserve">годы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до </w:t>
      </w:r>
      <w:r>
        <w:rPr>
          <w:color w:val="000000"/>
          <w:szCs w:val="24"/>
        </w:rPr>
        <w:t xml:space="preserve">01</w:t>
      </w:r>
      <w:r>
        <w:rPr>
          <w:color w:val="000000"/>
          <w:szCs w:val="24"/>
        </w:rPr>
        <w:t xml:space="preserve"> ноября 202</w:t>
      </w:r>
      <w:r>
        <w:rPr>
          <w:color w:val="000000"/>
          <w:szCs w:val="24"/>
        </w:rPr>
        <w:t xml:space="preserve">5</w:t>
      </w:r>
      <w:r>
        <w:rPr>
          <w:color w:val="000000"/>
          <w:szCs w:val="24"/>
        </w:rPr>
        <w:t xml:space="preserve"> года;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2)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проект решения передать для публикации в средствах массовой инф</w:t>
      </w:r>
      <w:r>
        <w:rPr>
          <w:color w:val="000000"/>
          <w:szCs w:val="24"/>
        </w:rPr>
        <w:t xml:space="preserve">ормации </w:t>
      </w:r>
      <w:r>
        <w:rPr>
          <w:color w:val="000000"/>
          <w:szCs w:val="24"/>
        </w:rPr>
        <w:t xml:space="preserve">в установленные законодательством порядке</w:t>
      </w:r>
      <w:r>
        <w:rPr>
          <w:color w:val="000000"/>
          <w:szCs w:val="24"/>
        </w:rPr>
        <w:t xml:space="preserve">;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3) направить проект решения «О бюджете муниципального образования «Красноключинское сельское поселение» Нижнекамского муниципального района Республики Татарстан </w:t>
      </w:r>
      <w:r>
        <w:rPr>
          <w:szCs w:val="24"/>
        </w:rPr>
        <w:t xml:space="preserve">на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2026 год и плановый период 2027-2028 </w:t>
      </w:r>
      <w:r>
        <w:rPr>
          <w:szCs w:val="24"/>
        </w:rPr>
        <w:t xml:space="preserve">годы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вместе с необходимыми документами и материалами в контрол</w:t>
      </w:r>
      <w:r>
        <w:rPr>
          <w:color w:val="000000"/>
          <w:szCs w:val="24"/>
        </w:rPr>
        <w:t xml:space="preserve">ирующие органы до </w:t>
      </w:r>
      <w:r>
        <w:rPr>
          <w:color w:val="000000"/>
          <w:szCs w:val="24"/>
        </w:rPr>
        <w:t xml:space="preserve">1</w:t>
      </w:r>
      <w:r>
        <w:rPr>
          <w:color w:val="000000"/>
          <w:szCs w:val="24"/>
        </w:rPr>
        <w:t xml:space="preserve">5</w:t>
      </w:r>
      <w:r>
        <w:rPr>
          <w:color w:val="000000"/>
          <w:szCs w:val="24"/>
        </w:rPr>
        <w:t xml:space="preserve"> ноября 202</w:t>
      </w:r>
      <w:r>
        <w:rPr>
          <w:color w:val="000000"/>
          <w:szCs w:val="24"/>
        </w:rPr>
        <w:t xml:space="preserve">5</w:t>
      </w:r>
      <w:r>
        <w:rPr>
          <w:color w:val="000000"/>
          <w:szCs w:val="24"/>
        </w:rPr>
        <w:t xml:space="preserve"> года.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tabs>
          <w:tab w:val="left" w:pos="1134" w:leader="none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3.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Исполнительному комитету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муниципального образования «Красноключинское сельское поселение» Нижнекамского муниципального района Республики Татарстан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подготовить и провести публичные слушания по проекту решения Совета муниципального образования «Красноключинское сельское поселение» Нижнекамского муниципального района</w:t>
      </w:r>
      <w:r>
        <w:rPr>
          <w:rStyle w:val="622"/>
          <w:color w:val="000000"/>
          <w:szCs w:val="24"/>
        </w:rPr>
        <w:t xml:space="preserve"> </w:t>
      </w:r>
      <w:r>
        <w:rPr>
          <w:color w:val="000000"/>
          <w:szCs w:val="24"/>
        </w:rPr>
        <w:t xml:space="preserve">"О бюджет</w:t>
      </w:r>
      <w:r>
        <w:rPr>
          <w:color w:val="000000"/>
          <w:szCs w:val="24"/>
        </w:rPr>
        <w:t xml:space="preserve">е</w:t>
      </w:r>
      <w:r>
        <w:rPr>
          <w:color w:val="000000"/>
          <w:szCs w:val="24"/>
        </w:rPr>
        <w:t xml:space="preserve"> муниципального образования «Красноключинское сельское поселение» Нижнекамского муниципального района Республики Татарстан</w:t>
      </w:r>
      <w:r>
        <w:rPr>
          <w:rStyle w:val="622"/>
          <w:color w:val="000000"/>
          <w:szCs w:val="24"/>
        </w:rPr>
        <w:t xml:space="preserve"> </w:t>
      </w:r>
      <w:r>
        <w:rPr>
          <w:szCs w:val="24"/>
        </w:rPr>
        <w:t xml:space="preserve">на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202</w:t>
      </w:r>
      <w:r>
        <w:rPr>
          <w:szCs w:val="24"/>
        </w:rPr>
        <w:t xml:space="preserve">6</w:t>
      </w:r>
      <w:r>
        <w:rPr>
          <w:szCs w:val="24"/>
        </w:rPr>
        <w:t xml:space="preserve"> год и плановый период 202</w:t>
      </w:r>
      <w:r>
        <w:rPr>
          <w:szCs w:val="24"/>
        </w:rPr>
        <w:t xml:space="preserve">7</w:t>
      </w:r>
      <w:r>
        <w:rPr>
          <w:szCs w:val="24"/>
        </w:rPr>
        <w:t xml:space="preserve">-202</w:t>
      </w:r>
      <w:r>
        <w:rPr>
          <w:szCs w:val="24"/>
        </w:rPr>
        <w:t xml:space="preserve">8</w:t>
      </w:r>
      <w:r>
        <w:rPr>
          <w:szCs w:val="24"/>
        </w:rPr>
        <w:t xml:space="preserve"> </w:t>
      </w:r>
      <w:r>
        <w:rPr>
          <w:szCs w:val="24"/>
        </w:rPr>
        <w:t xml:space="preserve">годы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до </w:t>
      </w:r>
      <w:r>
        <w:rPr>
          <w:color w:val="000000"/>
          <w:szCs w:val="24"/>
        </w:rPr>
        <w:t xml:space="preserve">25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ноября</w:t>
      </w:r>
      <w:r>
        <w:rPr>
          <w:color w:val="000000"/>
          <w:szCs w:val="24"/>
        </w:rPr>
        <w:t xml:space="preserve"> 2025</w:t>
      </w:r>
      <w:r>
        <w:rPr>
          <w:color w:val="000000"/>
          <w:szCs w:val="24"/>
        </w:rPr>
        <w:t xml:space="preserve"> года.</w:t>
      </w: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4.   Контроль за исполнением настоящего постановления оставляю за собой. </w:t>
      </w:r>
      <w:r>
        <w:rPr>
          <w:color w:val="000000"/>
          <w:szCs w:val="24"/>
        </w:rPr>
      </w:r>
    </w:p>
    <w:p>
      <w:pPr>
        <w:pStyle w:val="621"/>
        <w:ind w:firstLine="709"/>
        <w:jc w:val="both"/>
        <w:spacing w:before="0" w:after="0"/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pStyle w:val="616"/>
        <w:ind w:left="7079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6"/>
        <w:ind w:left="7079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6"/>
        <w:ind w:left="7079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И.К. Зайнутдинов</w:t>
      </w:r>
      <w:r>
        <w:rPr>
          <w:sz w:val="24"/>
          <w:szCs w:val="24"/>
        </w:rPr>
      </w:r>
    </w:p>
    <w:p>
      <w:pPr>
        <w:pStyle w:val="61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6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6"/>
        <w:ind w:firstLine="709"/>
        <w:jc w:val="both"/>
        <w:spacing w:line="360" w:lineRule="auto"/>
      </w:pPr>
      <w:r/>
      <w:r/>
    </w:p>
    <w:p>
      <w:pPr>
        <w:pStyle w:val="616"/>
      </w:pPr>
      <w:r/>
      <w:r/>
    </w:p>
    <w:sectPr>
      <w:footnotePr/>
      <w:endnotePr/>
      <w:type w:val="nextPage"/>
      <w:pgSz w:w="11907" w:h="16840" w:orient="portrait"/>
      <w:pgMar w:top="1134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lang w:val="ru-RU" w:eastAsia="ru-RU" w:bidi="ar-SA"/>
    </w:rPr>
  </w:style>
  <w:style w:type="character" w:styleId="617">
    <w:name w:val="Основной шрифт абзаца"/>
    <w:next w:val="617"/>
    <w:link w:val="616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character" w:styleId="620">
    <w:name w:val="Гиперссылка"/>
    <w:next w:val="620"/>
    <w:link w:val="616"/>
    <w:rPr>
      <w:color w:val="0000ff"/>
      <w:u w:val="single"/>
    </w:rPr>
  </w:style>
  <w:style w:type="paragraph" w:styleId="621">
    <w:name w:val="Обычный (веб)"/>
    <w:basedOn w:val="616"/>
    <w:next w:val="621"/>
    <w:link w:val="616"/>
    <w:pPr>
      <w:spacing w:before="100" w:after="100"/>
    </w:pPr>
    <w:rPr>
      <w:sz w:val="24"/>
    </w:rPr>
  </w:style>
  <w:style w:type="character" w:styleId="622">
    <w:name w:val="apple-converted-space"/>
    <w:basedOn w:val="617"/>
    <w:next w:val="622"/>
    <w:link w:val="616"/>
  </w:style>
  <w:style w:type="character" w:styleId="1012" w:default="1">
    <w:name w:val="Default Paragraph Font"/>
    <w:uiPriority w:val="1"/>
    <w:semiHidden/>
    <w:unhideWhenUsed/>
  </w:style>
  <w:style w:type="numbering" w:styleId="1013" w:default="1">
    <w:name w:val="No List"/>
    <w:uiPriority w:val="99"/>
    <w:semiHidden/>
    <w:unhideWhenUsed/>
  </w:style>
  <w:style w:type="table" w:styleId="10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</dc:creator>
  <cp:lastModifiedBy>User</cp:lastModifiedBy>
  <cp:revision>3</cp:revision>
  <dcterms:created xsi:type="dcterms:W3CDTF">2024-11-15T09:49:00Z</dcterms:created>
  <dcterms:modified xsi:type="dcterms:W3CDTF">2025-11-17T11:20:09Z</dcterms:modified>
  <cp:version>917504</cp:version>
</cp:coreProperties>
</file>